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1366" w:rsidRDefault="00161366" w:rsidP="00161366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КРИТЕРИИ ОЦЕНКИ</w:t>
      </w:r>
    </w:p>
    <w:tbl>
      <w:tblPr>
        <w:tblStyle w:val="a5"/>
        <w:tblW w:w="0" w:type="auto"/>
        <w:tblLayout w:type="fixed"/>
        <w:tblLook w:val="04A0"/>
      </w:tblPr>
      <w:tblGrid>
        <w:gridCol w:w="1101"/>
        <w:gridCol w:w="1984"/>
        <w:gridCol w:w="5311"/>
        <w:gridCol w:w="1175"/>
      </w:tblGrid>
      <w:tr w:rsidR="00F12F29" w:rsidRPr="00F12F29" w:rsidTr="00F12F29">
        <w:tc>
          <w:tcPr>
            <w:tcW w:w="1101" w:type="dxa"/>
            <w:vAlign w:val="center"/>
          </w:tcPr>
          <w:p w:rsidR="00161366" w:rsidRPr="00C657AD" w:rsidRDefault="00161366" w:rsidP="00C657AD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vAlign w:val="center"/>
          </w:tcPr>
          <w:p w:rsidR="00161366" w:rsidRPr="00675F8E" w:rsidRDefault="00161366" w:rsidP="00C657AD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675F8E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Критерии</w:t>
            </w:r>
          </w:p>
        </w:tc>
        <w:tc>
          <w:tcPr>
            <w:tcW w:w="5311" w:type="dxa"/>
            <w:vAlign w:val="center"/>
          </w:tcPr>
          <w:p w:rsidR="00161366" w:rsidRPr="00675F8E" w:rsidRDefault="00161366" w:rsidP="00C657AD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675F8E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Обоснование критериев</w:t>
            </w:r>
          </w:p>
        </w:tc>
        <w:tc>
          <w:tcPr>
            <w:tcW w:w="1175" w:type="dxa"/>
            <w:vAlign w:val="center"/>
          </w:tcPr>
          <w:p w:rsidR="00161366" w:rsidRPr="00675F8E" w:rsidRDefault="00161366" w:rsidP="00C657AD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675F8E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Баллы</w:t>
            </w:r>
          </w:p>
        </w:tc>
      </w:tr>
      <w:tr w:rsidR="00F12F29" w:rsidRPr="00F12F29" w:rsidTr="00F12F29">
        <w:tc>
          <w:tcPr>
            <w:tcW w:w="1101" w:type="dxa"/>
            <w:vMerge w:val="restart"/>
            <w:textDirection w:val="btLr"/>
            <w:vAlign w:val="center"/>
          </w:tcPr>
          <w:p w:rsidR="00F12F29" w:rsidRPr="00C657AD" w:rsidRDefault="00F12F29" w:rsidP="00C657AD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C657AD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СОДЕРЖАНИЕ</w:t>
            </w:r>
          </w:p>
        </w:tc>
        <w:tc>
          <w:tcPr>
            <w:tcW w:w="1984" w:type="dxa"/>
            <w:vAlign w:val="center"/>
          </w:tcPr>
          <w:p w:rsidR="00F12F29" w:rsidRPr="00F12F29" w:rsidRDefault="00F12F29" w:rsidP="00C657A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2F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Понимание з</w:t>
            </w:r>
            <w:r w:rsidRPr="00F12F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F12F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дания</w:t>
            </w:r>
          </w:p>
        </w:tc>
        <w:tc>
          <w:tcPr>
            <w:tcW w:w="5311" w:type="dxa"/>
            <w:vAlign w:val="center"/>
          </w:tcPr>
          <w:p w:rsidR="00F12F29" w:rsidRDefault="00F12F29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- Работа демонстрирует точное понимание зад</w:t>
            </w:r>
            <w:r w:rsidRPr="00F12F29">
              <w:t>а</w:t>
            </w:r>
            <w:r w:rsidRPr="00F12F29">
              <w:t>ния</w:t>
            </w:r>
            <w:r w:rsidR="0007793C">
              <w:t>.</w:t>
            </w:r>
          </w:p>
          <w:p w:rsidR="00F12F29" w:rsidRDefault="00F12F29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- Включаются как материалы, имеющие неп</w:t>
            </w:r>
            <w:r w:rsidRPr="00F12F29">
              <w:t>о</w:t>
            </w:r>
            <w:r w:rsidRPr="00F12F29">
              <w:t>средственное отношение к теме, так и матери</w:t>
            </w:r>
            <w:r w:rsidRPr="00F12F29">
              <w:t>а</w:t>
            </w:r>
            <w:r w:rsidRPr="00F12F29">
              <w:t>лы, не имеющие отношения к ней</w:t>
            </w:r>
            <w:r w:rsidR="0007793C">
              <w:t>.</w:t>
            </w:r>
          </w:p>
          <w:p w:rsidR="00F12F29" w:rsidRPr="00F12F29" w:rsidRDefault="00F12F29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- Включены материалы, не имеющие непосре</w:t>
            </w:r>
            <w:r w:rsidRPr="00F12F29">
              <w:t>д</w:t>
            </w:r>
            <w:r w:rsidRPr="00F12F29">
              <w:t>ственного отношения к теме</w:t>
            </w:r>
            <w:r>
              <w:t>,</w:t>
            </w:r>
            <w:r w:rsidR="0007793C">
              <w:t xml:space="preserve"> </w:t>
            </w:r>
            <w:r w:rsidRPr="00F12F29">
              <w:t>собранная инфо</w:t>
            </w:r>
            <w:r w:rsidRPr="00F12F29">
              <w:t>р</w:t>
            </w:r>
            <w:r w:rsidRPr="00F12F29">
              <w:t>мация не анализируется и не оценивается.</w:t>
            </w:r>
          </w:p>
        </w:tc>
        <w:tc>
          <w:tcPr>
            <w:tcW w:w="1175" w:type="dxa"/>
            <w:vAlign w:val="center"/>
          </w:tcPr>
          <w:p w:rsidR="00F12F29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10</w:t>
            </w: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9935C8" w:rsidRP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</w:tr>
      <w:tr w:rsidR="00F12F29" w:rsidRPr="00F12F29" w:rsidTr="00F12F29">
        <w:tc>
          <w:tcPr>
            <w:tcW w:w="1101" w:type="dxa"/>
            <w:vMerge/>
            <w:vAlign w:val="center"/>
          </w:tcPr>
          <w:p w:rsidR="00F12F29" w:rsidRPr="00C657AD" w:rsidRDefault="00F12F29" w:rsidP="00C657AD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vAlign w:val="center"/>
          </w:tcPr>
          <w:p w:rsidR="00F12F29" w:rsidRPr="00F12F29" w:rsidRDefault="00F12F29" w:rsidP="00C657A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2F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Полнота ра</w:t>
            </w:r>
            <w:r w:rsidRPr="00F12F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F12F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крытия темы</w:t>
            </w:r>
          </w:p>
        </w:tc>
        <w:tc>
          <w:tcPr>
            <w:tcW w:w="5311" w:type="dxa"/>
            <w:vAlign w:val="center"/>
          </w:tcPr>
          <w:p w:rsidR="00F12F29" w:rsidRPr="00F12F29" w:rsidRDefault="0007793C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- Полно</w:t>
            </w:r>
            <w:r>
              <w:t>.</w:t>
            </w:r>
          </w:p>
          <w:p w:rsidR="00F12F29" w:rsidRPr="00F12F29" w:rsidRDefault="00F12F29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 xml:space="preserve">- </w:t>
            </w:r>
            <w:r w:rsidR="0007793C">
              <w:t>Ч</w:t>
            </w:r>
            <w:r w:rsidRPr="00F12F29">
              <w:t>астично</w:t>
            </w:r>
            <w:r w:rsidR="0007793C">
              <w:t>.</w:t>
            </w:r>
          </w:p>
          <w:p w:rsidR="00F12F29" w:rsidRPr="00F12F29" w:rsidRDefault="00F12F29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 xml:space="preserve">- </w:t>
            </w:r>
            <w:r w:rsidR="0007793C">
              <w:t>Н</w:t>
            </w:r>
            <w:r w:rsidRPr="00F12F29">
              <w:t>е раскрыта</w:t>
            </w:r>
            <w:r w:rsidR="0007793C">
              <w:t>.</w:t>
            </w:r>
          </w:p>
        </w:tc>
        <w:tc>
          <w:tcPr>
            <w:tcW w:w="1175" w:type="dxa"/>
            <w:vAlign w:val="center"/>
          </w:tcPr>
          <w:p w:rsidR="00F12F29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10</w:t>
            </w: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</w:p>
          <w:p w:rsidR="009935C8" w:rsidRP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</w:tr>
      <w:tr w:rsidR="00F12F29" w:rsidRPr="00F12F29" w:rsidTr="00F12F29">
        <w:tc>
          <w:tcPr>
            <w:tcW w:w="1101" w:type="dxa"/>
            <w:vMerge/>
            <w:vAlign w:val="center"/>
          </w:tcPr>
          <w:p w:rsidR="00F12F29" w:rsidRPr="00C657AD" w:rsidRDefault="00F12F29" w:rsidP="00C657AD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vAlign w:val="center"/>
          </w:tcPr>
          <w:p w:rsidR="00F12F29" w:rsidRPr="00F12F29" w:rsidRDefault="00675F8E" w:rsidP="00C657A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="00F12F29" w:rsidRPr="00F12F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зложение а</w:t>
            </w:r>
            <w:r w:rsidR="00F12F29" w:rsidRPr="00F12F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="00F12F29" w:rsidRPr="00F12F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пектов темы</w:t>
            </w:r>
          </w:p>
        </w:tc>
        <w:tc>
          <w:tcPr>
            <w:tcW w:w="5311" w:type="dxa"/>
            <w:vAlign w:val="center"/>
          </w:tcPr>
          <w:p w:rsidR="00F12F29" w:rsidRDefault="0007793C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- Изложены полно</w:t>
            </w:r>
            <w:r>
              <w:t>.</w:t>
            </w:r>
          </w:p>
          <w:p w:rsidR="00F12F29" w:rsidRDefault="00F12F29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 xml:space="preserve">- </w:t>
            </w:r>
            <w:r w:rsidR="0007793C">
              <w:t>Ч</w:t>
            </w:r>
            <w:r w:rsidRPr="00F12F29">
              <w:t>астично</w:t>
            </w:r>
            <w:r w:rsidR="0007793C">
              <w:t>.</w:t>
            </w:r>
          </w:p>
          <w:p w:rsidR="00F12F29" w:rsidRPr="00F12F29" w:rsidRDefault="00F12F29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 xml:space="preserve">- </w:t>
            </w:r>
            <w:r w:rsidR="0007793C">
              <w:t>Н</w:t>
            </w:r>
            <w:r w:rsidRPr="00F12F29">
              <w:t>е изложены</w:t>
            </w:r>
            <w:r w:rsidR="0007793C">
              <w:t>.</w:t>
            </w:r>
          </w:p>
        </w:tc>
        <w:tc>
          <w:tcPr>
            <w:tcW w:w="1175" w:type="dxa"/>
            <w:vAlign w:val="center"/>
          </w:tcPr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10</w:t>
            </w: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</w:p>
          <w:p w:rsidR="00F12F29" w:rsidRPr="00F12F29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</w:tr>
      <w:tr w:rsidR="00F12F29" w:rsidRPr="00F12F29" w:rsidTr="00F12F29">
        <w:tc>
          <w:tcPr>
            <w:tcW w:w="1101" w:type="dxa"/>
            <w:vMerge/>
            <w:vAlign w:val="center"/>
          </w:tcPr>
          <w:p w:rsidR="00F12F29" w:rsidRPr="00C657AD" w:rsidRDefault="00F12F29" w:rsidP="00C657AD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vAlign w:val="center"/>
          </w:tcPr>
          <w:p w:rsidR="00F12F29" w:rsidRPr="00F12F29" w:rsidRDefault="00675F8E" w:rsidP="00C657AD">
            <w:pPr>
              <w:pStyle w:val="a3"/>
              <w:spacing w:before="0" w:beforeAutospacing="0" w:after="0" w:afterAutospacing="0"/>
              <w:jc w:val="both"/>
            </w:pPr>
            <w:r>
              <w:t>Л</w:t>
            </w:r>
            <w:r w:rsidR="00F12F29" w:rsidRPr="00F12F29">
              <w:t>огика излож</w:t>
            </w:r>
            <w:r w:rsidR="00F12F29" w:rsidRPr="00F12F29">
              <w:t>е</w:t>
            </w:r>
            <w:r w:rsidR="00F12F29" w:rsidRPr="00F12F29">
              <w:t>ния информации</w:t>
            </w:r>
          </w:p>
        </w:tc>
        <w:tc>
          <w:tcPr>
            <w:tcW w:w="5311" w:type="dxa"/>
            <w:vAlign w:val="center"/>
          </w:tcPr>
          <w:p w:rsidR="00F12F29" w:rsidRPr="00F12F29" w:rsidRDefault="0007793C" w:rsidP="00C657AD">
            <w:pPr>
              <w:pStyle w:val="c4"/>
              <w:spacing w:before="0" w:beforeAutospacing="0" w:after="0" w:afterAutospacing="0"/>
              <w:jc w:val="both"/>
            </w:pPr>
            <w:r w:rsidRPr="00F12F29">
              <w:t>- Логичное изложение материала</w:t>
            </w:r>
            <w:r>
              <w:t>.</w:t>
            </w:r>
          </w:p>
          <w:p w:rsidR="00F12F29" w:rsidRPr="00F12F29" w:rsidRDefault="00F12F29" w:rsidP="00C657AD">
            <w:pPr>
              <w:pStyle w:val="c4"/>
              <w:spacing w:before="0" w:beforeAutospacing="0" w:after="0" w:afterAutospacing="0"/>
              <w:jc w:val="both"/>
            </w:pPr>
            <w:r w:rsidRPr="00F12F29">
              <w:t xml:space="preserve">- </w:t>
            </w:r>
            <w:r w:rsidR="0007793C">
              <w:t>Н</w:t>
            </w:r>
            <w:r w:rsidRPr="00F12F29">
              <w:t>арушение логики</w:t>
            </w:r>
            <w:r w:rsidR="0007793C">
              <w:t>.</w:t>
            </w:r>
          </w:p>
          <w:p w:rsidR="00F12F29" w:rsidRPr="00F12F29" w:rsidRDefault="00F12F29" w:rsidP="00C657AD">
            <w:pPr>
              <w:pStyle w:val="c4"/>
              <w:spacing w:before="0" w:beforeAutospacing="0" w:after="0" w:afterAutospacing="0"/>
              <w:jc w:val="both"/>
            </w:pPr>
            <w:r w:rsidRPr="00F12F29">
              <w:t xml:space="preserve">- </w:t>
            </w:r>
            <w:r w:rsidR="0007793C">
              <w:t>О</w:t>
            </w:r>
            <w:r w:rsidRPr="00F12F29">
              <w:t>тсутствие логики</w:t>
            </w:r>
            <w:r w:rsidR="0007793C">
              <w:t>.</w:t>
            </w:r>
          </w:p>
        </w:tc>
        <w:tc>
          <w:tcPr>
            <w:tcW w:w="1175" w:type="dxa"/>
            <w:vAlign w:val="center"/>
          </w:tcPr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10</w:t>
            </w: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</w:p>
          <w:p w:rsidR="00F12F29" w:rsidRPr="00F12F29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</w:tr>
      <w:tr w:rsidR="00F12F29" w:rsidRPr="00F12F29" w:rsidTr="00F12F29">
        <w:tc>
          <w:tcPr>
            <w:tcW w:w="1101" w:type="dxa"/>
            <w:vMerge/>
            <w:vAlign w:val="center"/>
          </w:tcPr>
          <w:p w:rsidR="00F12F29" w:rsidRPr="00C657AD" w:rsidRDefault="00F12F29" w:rsidP="00C657AD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vAlign w:val="center"/>
          </w:tcPr>
          <w:p w:rsidR="00F12F29" w:rsidRPr="00F12F29" w:rsidRDefault="00F12F29" w:rsidP="00C657AD">
            <w:pPr>
              <w:pStyle w:val="c4"/>
              <w:spacing w:before="0" w:beforeAutospacing="0" w:after="0" w:afterAutospacing="0"/>
              <w:jc w:val="both"/>
            </w:pPr>
            <w:r w:rsidRPr="00F12F29">
              <w:t>Авторская ор</w:t>
            </w:r>
            <w:r w:rsidRPr="00F12F29">
              <w:t>и</w:t>
            </w:r>
            <w:r w:rsidRPr="00F12F29">
              <w:t>гинальность</w:t>
            </w:r>
          </w:p>
        </w:tc>
        <w:tc>
          <w:tcPr>
            <w:tcW w:w="5311" w:type="dxa"/>
            <w:vAlign w:val="center"/>
          </w:tcPr>
          <w:p w:rsidR="00F12F29" w:rsidRPr="00F12F29" w:rsidRDefault="00F12F29" w:rsidP="00C657AD">
            <w:pPr>
              <w:pStyle w:val="c4"/>
              <w:spacing w:before="0" w:beforeAutospacing="0" w:after="0" w:afterAutospacing="0"/>
              <w:jc w:val="both"/>
            </w:pPr>
            <w:r w:rsidRPr="00F12F29">
              <w:t>- Уникальная работа. Содержится большое число оригинальных, изобретательных примеров</w:t>
            </w:r>
            <w:r w:rsidR="0007793C">
              <w:t>.</w:t>
            </w:r>
          </w:p>
          <w:p w:rsidR="00F12F29" w:rsidRPr="00F12F29" w:rsidRDefault="00F12F29" w:rsidP="00C657AD">
            <w:pPr>
              <w:pStyle w:val="c4"/>
              <w:spacing w:before="0" w:beforeAutospacing="0" w:after="0" w:afterAutospacing="0"/>
              <w:jc w:val="both"/>
            </w:pPr>
            <w:r w:rsidRPr="00F12F29">
              <w:t>- В работе присутствуют авторские находки</w:t>
            </w:r>
            <w:r w:rsidR="0007793C">
              <w:t>.</w:t>
            </w:r>
          </w:p>
          <w:p w:rsidR="00F12F29" w:rsidRPr="00F12F29" w:rsidRDefault="00F12F29" w:rsidP="00C657AD">
            <w:pPr>
              <w:pStyle w:val="c4"/>
              <w:spacing w:before="0" w:beforeAutospacing="0" w:after="0" w:afterAutospacing="0"/>
              <w:jc w:val="both"/>
            </w:pPr>
            <w:r w:rsidRPr="00F12F29">
              <w:t>- Стандартная работа, не содержит авторской индивидуальности</w:t>
            </w:r>
            <w:r w:rsidR="0007793C">
              <w:t>.</w:t>
            </w:r>
          </w:p>
        </w:tc>
        <w:tc>
          <w:tcPr>
            <w:tcW w:w="1175" w:type="dxa"/>
            <w:vAlign w:val="center"/>
          </w:tcPr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10</w:t>
            </w: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</w:p>
          <w:p w:rsidR="00F12F29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  <w:p w:rsidR="009935C8" w:rsidRPr="00F12F29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657AD" w:rsidRPr="00F12F29" w:rsidTr="00FF2AFC">
        <w:tc>
          <w:tcPr>
            <w:tcW w:w="1101" w:type="dxa"/>
            <w:vMerge w:val="restart"/>
            <w:textDirection w:val="btLr"/>
            <w:vAlign w:val="center"/>
          </w:tcPr>
          <w:p w:rsidR="00C657AD" w:rsidRPr="00C657AD" w:rsidRDefault="00C657AD" w:rsidP="00C657AD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C657AD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САМОСТОЯТЕЛЬНАЯ РАБОТА ГРУППЫ</w:t>
            </w:r>
          </w:p>
        </w:tc>
        <w:tc>
          <w:tcPr>
            <w:tcW w:w="1984" w:type="dxa"/>
            <w:vAlign w:val="center"/>
          </w:tcPr>
          <w:p w:rsidR="00C657AD" w:rsidRPr="00F12F29" w:rsidRDefault="00C657AD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Слаженная раб</w:t>
            </w:r>
            <w:r w:rsidRPr="00F12F29">
              <w:t>о</w:t>
            </w:r>
            <w:r w:rsidRPr="00F12F29">
              <w:t>та в группе</w:t>
            </w:r>
          </w:p>
        </w:tc>
        <w:tc>
          <w:tcPr>
            <w:tcW w:w="5311" w:type="dxa"/>
          </w:tcPr>
          <w:p w:rsidR="00C657AD" w:rsidRDefault="00C657AD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- Четко спланированная работа группы</w:t>
            </w:r>
            <w:r>
              <w:t>.</w:t>
            </w:r>
          </w:p>
          <w:p w:rsidR="00C657AD" w:rsidRDefault="00C657AD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- Работа группы частично спланирована</w:t>
            </w:r>
            <w:r>
              <w:t>.</w:t>
            </w:r>
          </w:p>
          <w:p w:rsidR="00C657AD" w:rsidRPr="00F12F29" w:rsidRDefault="00C657AD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- Не спланирована работа в группе</w:t>
            </w:r>
            <w:r>
              <w:t>.</w:t>
            </w:r>
          </w:p>
        </w:tc>
        <w:tc>
          <w:tcPr>
            <w:tcW w:w="1175" w:type="dxa"/>
            <w:vAlign w:val="center"/>
          </w:tcPr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</w:p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</w:t>
            </w:r>
          </w:p>
          <w:p w:rsidR="00C657AD" w:rsidRPr="00F12F29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</w:tr>
      <w:tr w:rsidR="00C657AD" w:rsidRPr="00F12F29" w:rsidTr="00FF2AFC">
        <w:tc>
          <w:tcPr>
            <w:tcW w:w="1101" w:type="dxa"/>
            <w:vMerge/>
            <w:vAlign w:val="center"/>
          </w:tcPr>
          <w:p w:rsidR="00C657AD" w:rsidRP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vAlign w:val="center"/>
          </w:tcPr>
          <w:p w:rsidR="00C657AD" w:rsidRPr="00F12F29" w:rsidRDefault="00C657AD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Распределение ролей в группе</w:t>
            </w:r>
          </w:p>
        </w:tc>
        <w:tc>
          <w:tcPr>
            <w:tcW w:w="5311" w:type="dxa"/>
          </w:tcPr>
          <w:p w:rsidR="00C657AD" w:rsidRDefault="00C657AD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- Вся деятельность равномерно распределена между членами команды</w:t>
            </w:r>
            <w:r>
              <w:t>.</w:t>
            </w:r>
          </w:p>
          <w:p w:rsidR="00C657AD" w:rsidRDefault="00C657AD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- Работа над материалом равномерно распред</w:t>
            </w:r>
            <w:r w:rsidRPr="00F12F29">
              <w:t>е</w:t>
            </w:r>
            <w:r w:rsidRPr="00F12F29">
              <w:t>лена между большинством участников команды</w:t>
            </w:r>
            <w:r>
              <w:t>.</w:t>
            </w:r>
          </w:p>
          <w:p w:rsidR="00C657AD" w:rsidRPr="00F12F29" w:rsidRDefault="00C657AD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- Несколько членов группы отвечают за работу всей команды.</w:t>
            </w:r>
          </w:p>
        </w:tc>
        <w:tc>
          <w:tcPr>
            <w:tcW w:w="1175" w:type="dxa"/>
            <w:vAlign w:val="center"/>
          </w:tcPr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</w:p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</w:t>
            </w:r>
          </w:p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  <w:p w:rsidR="00C657AD" w:rsidRPr="00F12F29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657AD" w:rsidRPr="00F12F29" w:rsidTr="00FF2AFC">
        <w:tc>
          <w:tcPr>
            <w:tcW w:w="1101" w:type="dxa"/>
            <w:vMerge/>
            <w:vAlign w:val="center"/>
          </w:tcPr>
          <w:p w:rsidR="00C657AD" w:rsidRP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vAlign w:val="center"/>
          </w:tcPr>
          <w:p w:rsidR="00C657AD" w:rsidRPr="00F12F29" w:rsidRDefault="00C657AD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Авторская ор</w:t>
            </w:r>
            <w:r w:rsidRPr="00F12F29">
              <w:t>и</w:t>
            </w:r>
            <w:r w:rsidRPr="00F12F29">
              <w:t>гинальность</w:t>
            </w:r>
          </w:p>
        </w:tc>
        <w:tc>
          <w:tcPr>
            <w:tcW w:w="5311" w:type="dxa"/>
          </w:tcPr>
          <w:p w:rsidR="00C657AD" w:rsidRDefault="00C657AD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- Уникальная работа. Содержится большое число оригинальных, изобретательных примеров</w:t>
            </w:r>
            <w:r>
              <w:t>.</w:t>
            </w:r>
          </w:p>
          <w:p w:rsidR="00C657AD" w:rsidRDefault="00C657AD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- В работе присутствуют авторские находки</w:t>
            </w:r>
            <w:r>
              <w:t>.</w:t>
            </w:r>
          </w:p>
          <w:p w:rsidR="00C657AD" w:rsidRPr="00F12F29" w:rsidRDefault="00C657AD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- Стандартная работа, не содержит авторской индивидуальности</w:t>
            </w:r>
            <w:r>
              <w:t>.</w:t>
            </w:r>
          </w:p>
        </w:tc>
        <w:tc>
          <w:tcPr>
            <w:tcW w:w="1175" w:type="dxa"/>
            <w:vAlign w:val="center"/>
          </w:tcPr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</w:p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</w:t>
            </w:r>
          </w:p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  <w:p w:rsidR="00C657AD" w:rsidRPr="00F12F29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657AD" w:rsidRPr="00F12F29" w:rsidTr="00FF2AFC">
        <w:tc>
          <w:tcPr>
            <w:tcW w:w="1101" w:type="dxa"/>
            <w:vMerge/>
            <w:vAlign w:val="center"/>
          </w:tcPr>
          <w:p w:rsidR="00C657AD" w:rsidRP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vAlign w:val="center"/>
          </w:tcPr>
          <w:p w:rsidR="00C657AD" w:rsidRPr="00F12F29" w:rsidRDefault="00C657AD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Степень сам</w:t>
            </w:r>
            <w:r w:rsidRPr="00F12F29">
              <w:t>о</w:t>
            </w:r>
            <w:r w:rsidRPr="00F12F29">
              <w:t>стоятельности работы группы</w:t>
            </w:r>
          </w:p>
        </w:tc>
        <w:tc>
          <w:tcPr>
            <w:tcW w:w="5311" w:type="dxa"/>
          </w:tcPr>
          <w:p w:rsidR="00C657AD" w:rsidRDefault="00C657AD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 xml:space="preserve">- </w:t>
            </w:r>
            <w:r>
              <w:t>П</w:t>
            </w:r>
            <w:r w:rsidRPr="00F12F29">
              <w:t>олная самостоятельность при выполнении р</w:t>
            </w:r>
            <w:r w:rsidRPr="00F12F29">
              <w:t>а</w:t>
            </w:r>
            <w:r w:rsidRPr="00F12F29">
              <w:t>боты</w:t>
            </w:r>
            <w:r>
              <w:t>.</w:t>
            </w:r>
          </w:p>
          <w:p w:rsidR="00C657AD" w:rsidRDefault="00C657AD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 xml:space="preserve">- </w:t>
            </w:r>
            <w:r>
              <w:t>Ч</w:t>
            </w:r>
            <w:r w:rsidRPr="00F12F29">
              <w:t>астичная самостоятельность работы группы</w:t>
            </w:r>
            <w:r>
              <w:t>.</w:t>
            </w:r>
          </w:p>
          <w:p w:rsidR="00C657AD" w:rsidRPr="00F12F29" w:rsidRDefault="00C657AD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 xml:space="preserve">- </w:t>
            </w:r>
            <w:r>
              <w:t>Н</w:t>
            </w:r>
            <w:r w:rsidRPr="00F12F29">
              <w:t>есамостоятельная работа группы</w:t>
            </w:r>
            <w:r>
              <w:t>.</w:t>
            </w:r>
          </w:p>
        </w:tc>
        <w:tc>
          <w:tcPr>
            <w:tcW w:w="1175" w:type="dxa"/>
            <w:vAlign w:val="center"/>
          </w:tcPr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</w:p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</w:t>
            </w:r>
          </w:p>
          <w:p w:rsidR="00C657AD" w:rsidRPr="00F12F29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</w:tr>
      <w:tr w:rsidR="00C657AD" w:rsidRPr="00F12F29" w:rsidTr="00C657AD">
        <w:tc>
          <w:tcPr>
            <w:tcW w:w="1101" w:type="dxa"/>
            <w:vMerge w:val="restart"/>
            <w:textDirection w:val="btLr"/>
            <w:vAlign w:val="center"/>
          </w:tcPr>
          <w:p w:rsidR="00C657AD" w:rsidRPr="00C657AD" w:rsidRDefault="00C657AD" w:rsidP="00C657AD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C657AD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ОФОРМЛЕНИЕ РАБОТЫ (ПР</w:t>
            </w:r>
            <w:r w:rsidRPr="00C657AD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Е</w:t>
            </w:r>
            <w:r w:rsidRPr="00C657AD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ЗЕНТ</w:t>
            </w:r>
            <w:r w:rsidRPr="00C657AD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А</w:t>
            </w:r>
            <w:r w:rsidRPr="00C657AD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ЦИЯ)</w:t>
            </w:r>
          </w:p>
        </w:tc>
        <w:tc>
          <w:tcPr>
            <w:tcW w:w="1984" w:type="dxa"/>
            <w:vAlign w:val="center"/>
          </w:tcPr>
          <w:p w:rsidR="00C657AD" w:rsidRPr="00F12F29" w:rsidRDefault="00C657AD" w:rsidP="00C657A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2F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Грамматика, подходящий словарь, отсу</w:t>
            </w:r>
            <w:r w:rsidRPr="00F12F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F12F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ствие ошибок правописания и опечаток</w:t>
            </w:r>
          </w:p>
        </w:tc>
        <w:tc>
          <w:tcPr>
            <w:tcW w:w="5311" w:type="dxa"/>
            <w:vAlign w:val="center"/>
          </w:tcPr>
          <w:p w:rsidR="00C657AD" w:rsidRPr="00F12F29" w:rsidRDefault="00C657AD" w:rsidP="00C657AD">
            <w:pPr>
              <w:pStyle w:val="c4"/>
              <w:spacing w:before="0" w:beforeAutospacing="0" w:after="0" w:afterAutospacing="0"/>
              <w:jc w:val="both"/>
            </w:pPr>
            <w:r w:rsidRPr="00F12F29">
              <w:t>- Грамотная работа с точки зрения грамматики, стилистики, орфографии</w:t>
            </w:r>
            <w:r>
              <w:t>.</w:t>
            </w:r>
          </w:p>
          <w:p w:rsidR="00C657AD" w:rsidRPr="00F12F29" w:rsidRDefault="00C657AD" w:rsidP="00C657AD">
            <w:pPr>
              <w:pStyle w:val="c4"/>
              <w:spacing w:before="0" w:beforeAutospacing="0" w:after="0" w:afterAutospacing="0"/>
              <w:jc w:val="both"/>
            </w:pPr>
            <w:r w:rsidRPr="00F12F29">
              <w:t>- Негрубые ошибки с точки зрения грамматики, стилистики, орфографии</w:t>
            </w:r>
            <w:r>
              <w:t>.</w:t>
            </w:r>
          </w:p>
          <w:p w:rsidR="00C657AD" w:rsidRPr="00F12F29" w:rsidRDefault="00C657AD" w:rsidP="00C657AD">
            <w:pPr>
              <w:pStyle w:val="c4"/>
              <w:spacing w:before="0" w:beforeAutospacing="0" w:after="0" w:afterAutospacing="0"/>
              <w:jc w:val="both"/>
            </w:pPr>
            <w:r w:rsidRPr="00F12F29">
              <w:t>- Грубые ошибки с точки зрения грамматики, стилистики, орфографии</w:t>
            </w:r>
            <w:r>
              <w:t>.</w:t>
            </w:r>
          </w:p>
        </w:tc>
        <w:tc>
          <w:tcPr>
            <w:tcW w:w="1175" w:type="dxa"/>
            <w:vAlign w:val="center"/>
          </w:tcPr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</w:p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</w:t>
            </w:r>
          </w:p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  <w:p w:rsidR="00C657AD" w:rsidRPr="00F12F29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657AD" w:rsidRPr="00F12F29" w:rsidTr="00F12F29">
        <w:tc>
          <w:tcPr>
            <w:tcW w:w="1101" w:type="dxa"/>
            <w:vMerge/>
            <w:vAlign w:val="center"/>
          </w:tcPr>
          <w:p w:rsidR="00C657AD" w:rsidRP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vAlign w:val="center"/>
          </w:tcPr>
          <w:p w:rsidR="00C657AD" w:rsidRPr="00F12F29" w:rsidRDefault="00C657AD" w:rsidP="00C657A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2F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Стиль презент</w:t>
            </w:r>
            <w:r w:rsidRPr="00F12F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F12F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ции</w:t>
            </w:r>
          </w:p>
        </w:tc>
        <w:tc>
          <w:tcPr>
            <w:tcW w:w="5311" w:type="dxa"/>
            <w:vAlign w:val="center"/>
          </w:tcPr>
          <w:p w:rsidR="00C657AD" w:rsidRPr="00F12F29" w:rsidRDefault="00C657AD" w:rsidP="00C657AD">
            <w:pPr>
              <w:pStyle w:val="c4"/>
              <w:spacing w:before="0" w:beforeAutospacing="0" w:after="0" w:afterAutospacing="0"/>
              <w:jc w:val="both"/>
            </w:pPr>
            <w:r w:rsidRPr="00F12F29">
              <w:t xml:space="preserve">- </w:t>
            </w:r>
            <w:r>
              <w:t>Соблюден единый стиль.</w:t>
            </w:r>
          </w:p>
          <w:p w:rsidR="00C657AD" w:rsidRPr="00F12F29" w:rsidRDefault="00C657AD" w:rsidP="00C657AD">
            <w:pPr>
              <w:pStyle w:val="c4"/>
              <w:spacing w:before="0" w:beforeAutospacing="0" w:after="0" w:afterAutospacing="0"/>
              <w:jc w:val="both"/>
            </w:pPr>
            <w:r w:rsidRPr="00F12F29">
              <w:t xml:space="preserve">- </w:t>
            </w:r>
            <w:r>
              <w:t>Н</w:t>
            </w:r>
            <w:r w:rsidRPr="00F12F29">
              <w:t>аблюдаются некоторые нарушения соблюд</w:t>
            </w:r>
            <w:r w:rsidRPr="00F12F29">
              <w:t>е</w:t>
            </w:r>
            <w:r w:rsidRPr="00F12F29">
              <w:t>ния стиля</w:t>
            </w:r>
            <w:r>
              <w:t>.</w:t>
            </w:r>
          </w:p>
          <w:p w:rsidR="00C657AD" w:rsidRPr="00F12F29" w:rsidRDefault="00C657AD" w:rsidP="00C657AD">
            <w:pPr>
              <w:pStyle w:val="c4"/>
              <w:spacing w:before="0" w:beforeAutospacing="0" w:after="0" w:afterAutospacing="0"/>
              <w:jc w:val="both"/>
            </w:pPr>
            <w:r w:rsidRPr="00F12F29">
              <w:lastRenderedPageBreak/>
              <w:t xml:space="preserve">- </w:t>
            </w:r>
            <w:r>
              <w:t>Н</w:t>
            </w:r>
            <w:r w:rsidRPr="00F12F29">
              <w:t>е соблюден стиль</w:t>
            </w:r>
            <w:r>
              <w:t>.</w:t>
            </w:r>
          </w:p>
        </w:tc>
        <w:tc>
          <w:tcPr>
            <w:tcW w:w="1175" w:type="dxa"/>
            <w:vAlign w:val="center"/>
          </w:tcPr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lastRenderedPageBreak/>
              <w:t>5</w:t>
            </w:r>
          </w:p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</w:t>
            </w:r>
          </w:p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C657AD" w:rsidRPr="00F12F29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lastRenderedPageBreak/>
              <w:t>0</w:t>
            </w:r>
          </w:p>
        </w:tc>
      </w:tr>
      <w:tr w:rsidR="00C657AD" w:rsidRPr="00F12F29" w:rsidTr="00C657AD">
        <w:tc>
          <w:tcPr>
            <w:tcW w:w="1101" w:type="dxa"/>
            <w:vMerge w:val="restart"/>
            <w:textDirection w:val="btLr"/>
            <w:vAlign w:val="center"/>
          </w:tcPr>
          <w:p w:rsidR="00C657AD" w:rsidRPr="00C657AD" w:rsidRDefault="00C657AD" w:rsidP="00C657AD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C657AD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lastRenderedPageBreak/>
              <w:t>ОФОРМЛЕНИЕ РАБОТЫ (ПРЕЗЕНТ</w:t>
            </w:r>
            <w:r w:rsidRPr="00C657AD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А</w:t>
            </w:r>
            <w:r w:rsidRPr="00C657AD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ЦИЯ)</w:t>
            </w:r>
          </w:p>
        </w:tc>
        <w:tc>
          <w:tcPr>
            <w:tcW w:w="1984" w:type="dxa"/>
            <w:vAlign w:val="center"/>
          </w:tcPr>
          <w:p w:rsidR="00C657AD" w:rsidRPr="00F12F29" w:rsidRDefault="00C657AD" w:rsidP="00C657A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2F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Использование цвета в презе</w:t>
            </w:r>
            <w:r w:rsidRPr="00F12F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F12F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тации</w:t>
            </w:r>
          </w:p>
        </w:tc>
        <w:tc>
          <w:tcPr>
            <w:tcW w:w="5311" w:type="dxa"/>
            <w:vAlign w:val="center"/>
          </w:tcPr>
          <w:p w:rsidR="00C657AD" w:rsidRPr="00F12F29" w:rsidRDefault="00C657AD" w:rsidP="00C657AD">
            <w:pPr>
              <w:pStyle w:val="c4"/>
              <w:spacing w:before="0" w:beforeAutospacing="0" w:after="0" w:afterAutospacing="0"/>
              <w:jc w:val="both"/>
            </w:pPr>
            <w:r w:rsidRPr="00F12F29">
              <w:t xml:space="preserve">- </w:t>
            </w:r>
            <w:r>
              <w:t>Г</w:t>
            </w:r>
            <w:r w:rsidRPr="00F12F29">
              <w:t>рамотно подобранная цветовая гамма</w:t>
            </w:r>
            <w:r>
              <w:t>.</w:t>
            </w:r>
          </w:p>
          <w:p w:rsidR="00C657AD" w:rsidRPr="00F12F29" w:rsidRDefault="00C657AD" w:rsidP="00C657AD">
            <w:pPr>
              <w:pStyle w:val="c4"/>
              <w:spacing w:before="0" w:beforeAutospacing="0" w:after="0" w:afterAutospacing="0"/>
              <w:jc w:val="both"/>
            </w:pPr>
            <w:r w:rsidRPr="00F12F29">
              <w:t xml:space="preserve">- </w:t>
            </w:r>
            <w:r>
              <w:t>Н</w:t>
            </w:r>
            <w:r w:rsidRPr="00F12F29">
              <w:t>аличие несоответствия в цветовой гамме</w:t>
            </w:r>
            <w:r>
              <w:t>.</w:t>
            </w:r>
          </w:p>
          <w:p w:rsidR="00C657AD" w:rsidRPr="00F12F29" w:rsidRDefault="00C657AD" w:rsidP="00C657AD">
            <w:pPr>
              <w:pStyle w:val="c4"/>
              <w:spacing w:before="0" w:beforeAutospacing="0" w:after="0" w:afterAutospacing="0"/>
              <w:jc w:val="both"/>
            </w:pPr>
            <w:r w:rsidRPr="00F12F29">
              <w:t xml:space="preserve">- </w:t>
            </w:r>
            <w:r>
              <w:t>Н</w:t>
            </w:r>
            <w:r w:rsidRPr="00F12F29">
              <w:t>арушение гармонии цветовой палитры</w:t>
            </w:r>
            <w:r>
              <w:t>.</w:t>
            </w:r>
          </w:p>
        </w:tc>
        <w:tc>
          <w:tcPr>
            <w:tcW w:w="1175" w:type="dxa"/>
            <w:vAlign w:val="center"/>
          </w:tcPr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</w:p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</w:t>
            </w:r>
          </w:p>
          <w:p w:rsidR="00C657AD" w:rsidRPr="00F12F29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</w:tr>
      <w:tr w:rsidR="00C657AD" w:rsidRPr="00F12F29" w:rsidTr="00675F8E">
        <w:tc>
          <w:tcPr>
            <w:tcW w:w="1101" w:type="dxa"/>
            <w:vMerge/>
            <w:vAlign w:val="center"/>
          </w:tcPr>
          <w:p w:rsidR="00C657AD" w:rsidRP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vAlign w:val="center"/>
          </w:tcPr>
          <w:p w:rsidR="00C657AD" w:rsidRDefault="00C657AD" w:rsidP="00C657AD">
            <w:pPr>
              <w:pStyle w:val="a3"/>
              <w:jc w:val="both"/>
            </w:pPr>
            <w:r w:rsidRPr="00675F8E">
              <w:t>Анимационные эффекты презе</w:t>
            </w:r>
            <w:r w:rsidRPr="00675F8E">
              <w:t>н</w:t>
            </w:r>
            <w:r w:rsidRPr="00675F8E">
              <w:t>тации</w:t>
            </w:r>
          </w:p>
        </w:tc>
        <w:tc>
          <w:tcPr>
            <w:tcW w:w="5311" w:type="dxa"/>
          </w:tcPr>
          <w:p w:rsidR="00C657AD" w:rsidRDefault="00C657AD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 xml:space="preserve">- </w:t>
            </w:r>
            <w:r w:rsidRPr="00675F8E">
              <w:t>Рационально использованы возможности ко</w:t>
            </w:r>
            <w:r w:rsidRPr="00675F8E">
              <w:t>м</w:t>
            </w:r>
            <w:r w:rsidRPr="00675F8E">
              <w:t>пьютерной анимации</w:t>
            </w:r>
            <w:r>
              <w:t>.</w:t>
            </w:r>
          </w:p>
          <w:p w:rsidR="00C657AD" w:rsidRDefault="00C657AD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 xml:space="preserve">- </w:t>
            </w:r>
            <w:r w:rsidRPr="00675F8E">
              <w:t>Нерационально использованы возможности компьютерной анимации</w:t>
            </w:r>
            <w:r>
              <w:t>.</w:t>
            </w:r>
          </w:p>
          <w:p w:rsidR="00C657AD" w:rsidRDefault="00C657AD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 xml:space="preserve">- </w:t>
            </w:r>
            <w:r w:rsidRPr="00675F8E">
              <w:t>Не использованы возможности компьютерной анимации</w:t>
            </w:r>
            <w:r>
              <w:t>.</w:t>
            </w:r>
          </w:p>
        </w:tc>
        <w:tc>
          <w:tcPr>
            <w:tcW w:w="1175" w:type="dxa"/>
            <w:vAlign w:val="center"/>
          </w:tcPr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</w:p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</w:t>
            </w:r>
          </w:p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  <w:p w:rsidR="00C657AD" w:rsidRPr="00F12F29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657AD" w:rsidRPr="00F12F29" w:rsidTr="00675F8E">
        <w:tc>
          <w:tcPr>
            <w:tcW w:w="1101" w:type="dxa"/>
            <w:vMerge/>
            <w:vAlign w:val="center"/>
          </w:tcPr>
          <w:p w:rsidR="00C657AD" w:rsidRP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vAlign w:val="center"/>
          </w:tcPr>
          <w:p w:rsidR="00C657AD" w:rsidRPr="00F12F29" w:rsidRDefault="00C657AD" w:rsidP="00C657AD">
            <w:pPr>
              <w:pStyle w:val="c4"/>
              <w:spacing w:before="0" w:beforeAutospacing="0" w:after="0" w:afterAutospacing="0"/>
              <w:jc w:val="both"/>
            </w:pPr>
            <w:r w:rsidRPr="00F12F29">
              <w:t>Расположение информации на слайде</w:t>
            </w:r>
          </w:p>
        </w:tc>
        <w:tc>
          <w:tcPr>
            <w:tcW w:w="5311" w:type="dxa"/>
            <w:vAlign w:val="center"/>
          </w:tcPr>
          <w:p w:rsidR="00C657AD" w:rsidRPr="00F12F29" w:rsidRDefault="00C657AD" w:rsidP="00C657AD">
            <w:pPr>
              <w:pStyle w:val="c4"/>
              <w:spacing w:before="0" w:beforeAutospacing="0" w:after="0" w:afterAutospacing="0"/>
              <w:jc w:val="both"/>
            </w:pPr>
            <w:r w:rsidRPr="00F12F29">
              <w:t>- Оптимальное расположение информации на слайде</w:t>
            </w:r>
            <w:r>
              <w:t>.</w:t>
            </w:r>
          </w:p>
          <w:p w:rsidR="00C657AD" w:rsidRPr="00F12F29" w:rsidRDefault="00C657AD" w:rsidP="00C657AD">
            <w:pPr>
              <w:pStyle w:val="c4"/>
              <w:spacing w:before="0" w:beforeAutospacing="0" w:after="0" w:afterAutospacing="0"/>
              <w:jc w:val="both"/>
            </w:pPr>
            <w:r w:rsidRPr="00F12F29">
              <w:t>- Некоторые нарушения в расположении инфо</w:t>
            </w:r>
            <w:r w:rsidRPr="00F12F29">
              <w:t>р</w:t>
            </w:r>
            <w:r w:rsidRPr="00F12F29">
              <w:t>мации на слайде</w:t>
            </w:r>
            <w:r>
              <w:t>.</w:t>
            </w:r>
          </w:p>
          <w:p w:rsidR="00C657AD" w:rsidRPr="00F12F29" w:rsidRDefault="00C657AD" w:rsidP="00C657AD">
            <w:pPr>
              <w:pStyle w:val="c4"/>
              <w:spacing w:before="0" w:beforeAutospacing="0" w:after="0" w:afterAutospacing="0"/>
              <w:jc w:val="both"/>
            </w:pPr>
            <w:r w:rsidRPr="00F12F29">
              <w:t>- Нарушения в расположении информации на слайде</w:t>
            </w:r>
            <w:r>
              <w:t>.</w:t>
            </w:r>
          </w:p>
        </w:tc>
        <w:tc>
          <w:tcPr>
            <w:tcW w:w="1175" w:type="dxa"/>
            <w:vAlign w:val="center"/>
          </w:tcPr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</w:p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</w:t>
            </w:r>
          </w:p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  <w:p w:rsidR="00C657AD" w:rsidRPr="00F12F29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657AD" w:rsidRPr="00F12F29" w:rsidTr="00F12F29">
        <w:tc>
          <w:tcPr>
            <w:tcW w:w="1101" w:type="dxa"/>
            <w:vMerge/>
            <w:vAlign w:val="center"/>
          </w:tcPr>
          <w:p w:rsidR="00C657AD" w:rsidRP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vAlign w:val="center"/>
          </w:tcPr>
          <w:p w:rsidR="00C657AD" w:rsidRPr="00F12F29" w:rsidRDefault="00C657AD" w:rsidP="00C657A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2F2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Разнообразие видов слайдов</w:t>
            </w:r>
          </w:p>
        </w:tc>
        <w:tc>
          <w:tcPr>
            <w:tcW w:w="5311" w:type="dxa"/>
            <w:vAlign w:val="center"/>
          </w:tcPr>
          <w:p w:rsidR="00C657AD" w:rsidRDefault="00C657AD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 xml:space="preserve">- </w:t>
            </w:r>
            <w:r w:rsidRPr="00675F8E">
              <w:t>Использованы разнообразные виды слайдов</w:t>
            </w:r>
            <w:r>
              <w:t>.</w:t>
            </w:r>
          </w:p>
          <w:p w:rsidR="00C657AD" w:rsidRPr="00F12F29" w:rsidRDefault="00C657AD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 xml:space="preserve">- </w:t>
            </w:r>
            <w:r w:rsidRPr="00675F8E">
              <w:t>Использован 1 вид слайдов</w:t>
            </w:r>
            <w:r>
              <w:t>.</w:t>
            </w:r>
          </w:p>
        </w:tc>
        <w:tc>
          <w:tcPr>
            <w:tcW w:w="1175" w:type="dxa"/>
            <w:vAlign w:val="center"/>
          </w:tcPr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</w:t>
            </w:r>
          </w:p>
          <w:p w:rsidR="00C657AD" w:rsidRPr="00F12F29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</w:tc>
      </w:tr>
      <w:tr w:rsidR="00C657AD" w:rsidRPr="00F12F29" w:rsidTr="00F12F29">
        <w:tc>
          <w:tcPr>
            <w:tcW w:w="1101" w:type="dxa"/>
            <w:vMerge/>
            <w:vAlign w:val="center"/>
          </w:tcPr>
          <w:p w:rsidR="00C657AD" w:rsidRP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vAlign w:val="center"/>
          </w:tcPr>
          <w:p w:rsidR="00C657AD" w:rsidRPr="00F12F29" w:rsidRDefault="00C657AD" w:rsidP="00C657A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75F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Включение в р</w:t>
            </w:r>
            <w:r w:rsidRPr="00675F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675F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боту графиков, рисунков, муз</w:t>
            </w:r>
            <w:r w:rsidRPr="00675F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ы</w:t>
            </w:r>
            <w:r w:rsidRPr="00675F8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ки, видео</w:t>
            </w:r>
          </w:p>
        </w:tc>
        <w:tc>
          <w:tcPr>
            <w:tcW w:w="5311" w:type="dxa"/>
            <w:vAlign w:val="center"/>
          </w:tcPr>
          <w:p w:rsidR="00C657AD" w:rsidRPr="00F12F29" w:rsidRDefault="00C657AD" w:rsidP="00C657AD">
            <w:pPr>
              <w:pStyle w:val="c4"/>
              <w:spacing w:before="0" w:beforeAutospacing="0" w:after="0" w:afterAutospacing="0"/>
              <w:jc w:val="both"/>
            </w:pPr>
            <w:r w:rsidRPr="00F12F29">
              <w:t>- Оправданное включение в работу графиков, рисунков, музыки, видео в работе</w:t>
            </w:r>
            <w:r>
              <w:t>.</w:t>
            </w:r>
          </w:p>
          <w:p w:rsidR="00C657AD" w:rsidRPr="00F12F29" w:rsidRDefault="00C657AD" w:rsidP="00C657AD">
            <w:pPr>
              <w:pStyle w:val="c4"/>
              <w:spacing w:before="0" w:beforeAutospacing="0" w:after="0" w:afterAutospacing="0"/>
              <w:jc w:val="both"/>
            </w:pPr>
            <w:r w:rsidRPr="00F12F29">
              <w:t>- Неоправданное включение в работу графиков, рисунков, музыки, видео в работе</w:t>
            </w:r>
            <w:r>
              <w:t>.</w:t>
            </w:r>
          </w:p>
          <w:p w:rsidR="00C657AD" w:rsidRPr="00F12F29" w:rsidRDefault="00C657AD" w:rsidP="00C657AD">
            <w:pPr>
              <w:pStyle w:val="c4"/>
              <w:spacing w:before="0" w:beforeAutospacing="0" w:after="0" w:afterAutospacing="0"/>
              <w:jc w:val="both"/>
            </w:pPr>
            <w:r w:rsidRPr="00F12F29">
              <w:t>- Отсутствие в работе графиков, рисунков, муз</w:t>
            </w:r>
            <w:r w:rsidRPr="00F12F29">
              <w:t>ы</w:t>
            </w:r>
            <w:r w:rsidRPr="00F12F29">
              <w:t>ки, видео в работе</w:t>
            </w:r>
            <w:r>
              <w:t>.</w:t>
            </w:r>
          </w:p>
        </w:tc>
        <w:tc>
          <w:tcPr>
            <w:tcW w:w="1175" w:type="dxa"/>
            <w:vAlign w:val="center"/>
          </w:tcPr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</w:p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3</w:t>
            </w:r>
          </w:p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C657AD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  <w:p w:rsidR="00C657AD" w:rsidRPr="00F12F29" w:rsidRDefault="00C657AD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12F29" w:rsidRPr="00F12F29" w:rsidTr="00675F8E">
        <w:tc>
          <w:tcPr>
            <w:tcW w:w="1101" w:type="dxa"/>
            <w:vMerge w:val="restart"/>
            <w:textDirection w:val="btLr"/>
            <w:vAlign w:val="center"/>
          </w:tcPr>
          <w:p w:rsidR="00F12F29" w:rsidRPr="00C657AD" w:rsidRDefault="00F12F29" w:rsidP="00C657AD">
            <w:pPr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  <w:r w:rsidRPr="00C657AD"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  <w:t>ЗАЩИТА РАБОТЫ</w:t>
            </w:r>
          </w:p>
        </w:tc>
        <w:tc>
          <w:tcPr>
            <w:tcW w:w="1984" w:type="dxa"/>
            <w:vAlign w:val="center"/>
          </w:tcPr>
          <w:p w:rsidR="00F12F29" w:rsidRPr="00F12F29" w:rsidRDefault="00F12F29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Качество докл</w:t>
            </w:r>
            <w:r w:rsidRPr="00F12F29">
              <w:t>а</w:t>
            </w:r>
            <w:r w:rsidRPr="00F12F29">
              <w:t>да</w:t>
            </w:r>
          </w:p>
        </w:tc>
        <w:tc>
          <w:tcPr>
            <w:tcW w:w="5311" w:type="dxa"/>
          </w:tcPr>
          <w:p w:rsidR="0007793C" w:rsidRDefault="00F12F29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- Аргументированность основных позиций, ко</w:t>
            </w:r>
            <w:r w:rsidRPr="00F12F29">
              <w:t>м</w:t>
            </w:r>
            <w:r w:rsidR="0007793C">
              <w:t>позиция доклада логична</w:t>
            </w:r>
            <w:r w:rsidRPr="00F12F29">
              <w:t>, полнота представл</w:t>
            </w:r>
            <w:r w:rsidRPr="00F12F29">
              <w:t>е</w:t>
            </w:r>
            <w:r w:rsidRPr="00F12F29">
              <w:t>ния в докладе результатов работы</w:t>
            </w:r>
            <w:r w:rsidR="0007793C">
              <w:t>.</w:t>
            </w:r>
          </w:p>
          <w:p w:rsidR="0007793C" w:rsidRDefault="00F12F29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- Нарушение логики выступления, неполное представление результатов работы, неполная система аргументации</w:t>
            </w:r>
            <w:r w:rsidR="0007793C">
              <w:t>.</w:t>
            </w:r>
          </w:p>
          <w:p w:rsidR="00F12F29" w:rsidRPr="00F12F29" w:rsidRDefault="00F12F29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- Не заявлены аргументы по основным позициям, полное нарушение логики, не представлены р</w:t>
            </w:r>
            <w:r w:rsidRPr="00F12F29">
              <w:t>е</w:t>
            </w:r>
            <w:r w:rsidRPr="00F12F29">
              <w:t>зультаты исследования</w:t>
            </w:r>
            <w:r w:rsidR="0007793C">
              <w:t>.</w:t>
            </w:r>
          </w:p>
        </w:tc>
        <w:tc>
          <w:tcPr>
            <w:tcW w:w="1175" w:type="dxa"/>
            <w:vAlign w:val="center"/>
          </w:tcPr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10</w:t>
            </w: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F12F29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9935C8" w:rsidRPr="00F12F29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12F29" w:rsidRPr="00F12F29" w:rsidTr="00675F8E">
        <w:tc>
          <w:tcPr>
            <w:tcW w:w="1101" w:type="dxa"/>
            <w:vMerge/>
            <w:vAlign w:val="center"/>
          </w:tcPr>
          <w:p w:rsidR="00F12F29" w:rsidRPr="00C657AD" w:rsidRDefault="00F12F29" w:rsidP="00C657AD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vAlign w:val="center"/>
          </w:tcPr>
          <w:p w:rsidR="00F12F29" w:rsidRPr="00F12F29" w:rsidRDefault="00F12F29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Объем и глубина знаний по теме</w:t>
            </w:r>
          </w:p>
        </w:tc>
        <w:tc>
          <w:tcPr>
            <w:tcW w:w="5311" w:type="dxa"/>
          </w:tcPr>
          <w:p w:rsidR="0007793C" w:rsidRDefault="00F12F29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- Докладчики демонстрируют эрудицию, отр</w:t>
            </w:r>
            <w:r w:rsidRPr="00F12F29">
              <w:t>а</w:t>
            </w:r>
            <w:r w:rsidRPr="00F12F29">
              <w:t xml:space="preserve">жают </w:t>
            </w:r>
            <w:proofErr w:type="spellStart"/>
            <w:r w:rsidRPr="00F12F29">
              <w:t>межпредметные</w:t>
            </w:r>
            <w:proofErr w:type="spellEnd"/>
            <w:r w:rsidRPr="00F12F29">
              <w:t xml:space="preserve"> связи</w:t>
            </w:r>
            <w:r w:rsidR="0007793C">
              <w:t>.</w:t>
            </w:r>
          </w:p>
          <w:p w:rsidR="0007793C" w:rsidRDefault="00F12F29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- Докладчики грамотно излагают материал, но не показывают достаточно глубоких знаний</w:t>
            </w:r>
            <w:r w:rsidR="0007793C">
              <w:t>.</w:t>
            </w:r>
          </w:p>
          <w:p w:rsidR="00F12F29" w:rsidRPr="00F12F29" w:rsidRDefault="00F12F29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 xml:space="preserve">-Докладчики обнаруживают </w:t>
            </w:r>
            <w:proofErr w:type="gramStart"/>
            <w:r w:rsidRPr="00F12F29">
              <w:t>полное</w:t>
            </w:r>
            <w:proofErr w:type="gramEnd"/>
            <w:r w:rsidRPr="00F12F29">
              <w:t xml:space="preserve"> </w:t>
            </w:r>
            <w:proofErr w:type="spellStart"/>
            <w:r w:rsidRPr="00F12F29">
              <w:t>невладение</w:t>
            </w:r>
            <w:proofErr w:type="spellEnd"/>
            <w:r w:rsidRPr="00F12F29">
              <w:t xml:space="preserve"> материалом</w:t>
            </w:r>
            <w:r w:rsidR="0007793C">
              <w:t>.</w:t>
            </w:r>
          </w:p>
        </w:tc>
        <w:tc>
          <w:tcPr>
            <w:tcW w:w="1175" w:type="dxa"/>
            <w:vAlign w:val="center"/>
          </w:tcPr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10</w:t>
            </w: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F12F29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  <w:p w:rsidR="009935C8" w:rsidRPr="00F12F29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12F29" w:rsidRPr="00F12F29" w:rsidTr="00675F8E">
        <w:tc>
          <w:tcPr>
            <w:tcW w:w="1101" w:type="dxa"/>
            <w:vMerge/>
            <w:vAlign w:val="center"/>
          </w:tcPr>
          <w:p w:rsidR="00F12F29" w:rsidRPr="00C657AD" w:rsidRDefault="00F12F29" w:rsidP="00C657AD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vAlign w:val="center"/>
          </w:tcPr>
          <w:p w:rsidR="00F12F29" w:rsidRPr="00F12F29" w:rsidRDefault="00F12F29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Культура речи, манера держат</w:t>
            </w:r>
            <w:r w:rsidRPr="00F12F29">
              <w:t>ь</w:t>
            </w:r>
            <w:r w:rsidRPr="00F12F29">
              <w:t>ся перед аудит</w:t>
            </w:r>
            <w:r w:rsidRPr="00F12F29">
              <w:t>о</w:t>
            </w:r>
            <w:r w:rsidRPr="00F12F29">
              <w:t>рией</w:t>
            </w:r>
          </w:p>
        </w:tc>
        <w:tc>
          <w:tcPr>
            <w:tcW w:w="5311" w:type="dxa"/>
          </w:tcPr>
          <w:p w:rsidR="0007793C" w:rsidRDefault="00F12F29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- Докладчики уверенно держатся перед аудит</w:t>
            </w:r>
            <w:r w:rsidRPr="00F12F29">
              <w:t>о</w:t>
            </w:r>
            <w:r w:rsidRPr="00F12F29">
              <w:t>рией, грамотно владеют речью, соблюдают ре</w:t>
            </w:r>
            <w:r w:rsidRPr="00F12F29">
              <w:t>г</w:t>
            </w:r>
            <w:r w:rsidRPr="00F12F29">
              <w:t>ламент, удерживают внимание аудитории</w:t>
            </w:r>
            <w:r w:rsidR="0007793C">
              <w:t>.</w:t>
            </w:r>
          </w:p>
          <w:p w:rsidR="0007793C" w:rsidRDefault="00F12F29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- Докладчики допускают негрубые речевые ошибки при выступлении, незначительно нар</w:t>
            </w:r>
            <w:r w:rsidRPr="00F12F29">
              <w:t>у</w:t>
            </w:r>
            <w:r w:rsidRPr="00F12F29">
              <w:t>шают регламент, частично удерживают вним</w:t>
            </w:r>
            <w:r w:rsidRPr="00F12F29">
              <w:t>а</w:t>
            </w:r>
            <w:r w:rsidRPr="00F12F29">
              <w:t>ние аудитории</w:t>
            </w:r>
            <w:r w:rsidR="0007793C">
              <w:t>.</w:t>
            </w:r>
          </w:p>
          <w:p w:rsidR="00F12F29" w:rsidRPr="00F12F29" w:rsidRDefault="00F12F29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- Докладчики теряются перед аудиторией, обн</w:t>
            </w:r>
            <w:r w:rsidRPr="00F12F29">
              <w:t>а</w:t>
            </w:r>
            <w:r w:rsidRPr="00F12F29">
              <w:t>руживают бедность речи, нарушают регламент, не могут удержать внимание аудитории</w:t>
            </w:r>
            <w:r w:rsidR="0007793C">
              <w:t>.</w:t>
            </w:r>
          </w:p>
        </w:tc>
        <w:tc>
          <w:tcPr>
            <w:tcW w:w="1175" w:type="dxa"/>
            <w:vAlign w:val="center"/>
          </w:tcPr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10</w:t>
            </w: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F12F29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9935C8" w:rsidRPr="00F12F29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12F29" w:rsidRPr="00F12F29" w:rsidTr="00675F8E">
        <w:tc>
          <w:tcPr>
            <w:tcW w:w="1101" w:type="dxa"/>
            <w:vMerge/>
            <w:vAlign w:val="center"/>
          </w:tcPr>
          <w:p w:rsidR="00F12F29" w:rsidRPr="00C657AD" w:rsidRDefault="00F12F29" w:rsidP="00C657AD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vAlign w:val="center"/>
          </w:tcPr>
          <w:p w:rsidR="00F12F29" w:rsidRPr="00F12F29" w:rsidRDefault="00F12F29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Ответы на в</w:t>
            </w:r>
            <w:r w:rsidRPr="00F12F29">
              <w:t>о</w:t>
            </w:r>
            <w:r w:rsidRPr="00F12F29">
              <w:t>просы</w:t>
            </w:r>
          </w:p>
        </w:tc>
        <w:tc>
          <w:tcPr>
            <w:tcW w:w="5311" w:type="dxa"/>
          </w:tcPr>
          <w:p w:rsidR="0007793C" w:rsidRDefault="00F12F29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- Докладчики убедительно и полно отвечают на вопросы, дружелюбно держатся, стремятся и</w:t>
            </w:r>
            <w:r w:rsidRPr="00F12F29">
              <w:t>с</w:t>
            </w:r>
            <w:r w:rsidRPr="00F12F29">
              <w:t>пользовать ответы для успешного раскрытия т</w:t>
            </w:r>
            <w:r w:rsidRPr="00F12F29">
              <w:t>е</w:t>
            </w:r>
            <w:r w:rsidRPr="00F12F29">
              <w:lastRenderedPageBreak/>
              <w:t>мы.</w:t>
            </w:r>
          </w:p>
          <w:p w:rsidR="0007793C" w:rsidRDefault="00F12F29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- Докладчик не на все вопросы может найти уб</w:t>
            </w:r>
            <w:r w:rsidRPr="00F12F29">
              <w:t>е</w:t>
            </w:r>
            <w:r w:rsidRPr="00F12F29">
              <w:t>дительные ответы</w:t>
            </w:r>
            <w:r w:rsidR="0007793C">
              <w:t>.</w:t>
            </w:r>
          </w:p>
          <w:p w:rsidR="00F12F29" w:rsidRPr="00F12F29" w:rsidRDefault="00F12F29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- Докладчик не может ответить на вопросы или при ответах ведет себя агрессивно, некорректно</w:t>
            </w:r>
            <w:r w:rsidR="0007793C">
              <w:t>.</w:t>
            </w:r>
          </w:p>
        </w:tc>
        <w:tc>
          <w:tcPr>
            <w:tcW w:w="1175" w:type="dxa"/>
            <w:vAlign w:val="center"/>
          </w:tcPr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lastRenderedPageBreak/>
              <w:t>10</w:t>
            </w: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F12F29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  <w:p w:rsidR="009935C8" w:rsidRPr="00F12F29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12F29" w:rsidRPr="00F12F29" w:rsidTr="00675F8E">
        <w:tc>
          <w:tcPr>
            <w:tcW w:w="1101" w:type="dxa"/>
            <w:vMerge/>
            <w:vAlign w:val="center"/>
          </w:tcPr>
          <w:p w:rsidR="00F12F29" w:rsidRPr="00C657AD" w:rsidRDefault="00F12F29" w:rsidP="00C657AD">
            <w:pPr>
              <w:jc w:val="center"/>
              <w:rPr>
                <w:rFonts w:ascii="Times New Roman" w:eastAsia="Times New Roman" w:hAnsi="Times New Roman" w:cs="Times New Roman"/>
                <w:b/>
                <w:i/>
                <w:sz w:val="28"/>
                <w:szCs w:val="28"/>
                <w:lang w:eastAsia="ru-RU"/>
              </w:rPr>
            </w:pPr>
          </w:p>
        </w:tc>
        <w:tc>
          <w:tcPr>
            <w:tcW w:w="1984" w:type="dxa"/>
            <w:vAlign w:val="center"/>
          </w:tcPr>
          <w:p w:rsidR="00F12F29" w:rsidRPr="00F12F29" w:rsidRDefault="00F12F29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Деловые и вол</w:t>
            </w:r>
            <w:r w:rsidRPr="00F12F29">
              <w:t>е</w:t>
            </w:r>
            <w:r w:rsidRPr="00F12F29">
              <w:t>вые качества докладчика</w:t>
            </w:r>
          </w:p>
        </w:tc>
        <w:tc>
          <w:tcPr>
            <w:tcW w:w="5311" w:type="dxa"/>
          </w:tcPr>
          <w:p w:rsidR="0007793C" w:rsidRDefault="00F12F29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- Докладчик стремится к достижению высоких результатов, готов к дискуссии, доброжелателен, контактен</w:t>
            </w:r>
            <w:r w:rsidR="0007793C">
              <w:t>.</w:t>
            </w:r>
          </w:p>
          <w:p w:rsidR="0007793C" w:rsidRDefault="00F12F29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- Докладчик готов к дискуссии, не всегда проя</w:t>
            </w:r>
            <w:r w:rsidRPr="00F12F29">
              <w:t>в</w:t>
            </w:r>
            <w:r w:rsidRPr="00F12F29">
              <w:t>ляет доброжелательность</w:t>
            </w:r>
            <w:r w:rsidR="0007793C">
              <w:t>.</w:t>
            </w:r>
          </w:p>
          <w:p w:rsidR="00F12F29" w:rsidRPr="00F12F29" w:rsidRDefault="00F12F29" w:rsidP="00C657AD">
            <w:pPr>
              <w:pStyle w:val="a3"/>
              <w:spacing w:before="0" w:beforeAutospacing="0" w:after="0" w:afterAutospacing="0"/>
              <w:jc w:val="both"/>
            </w:pPr>
            <w:r w:rsidRPr="00F12F29">
              <w:t>- Докладчик не готов к дискуссии, агрессивен, уходит от контактов</w:t>
            </w:r>
            <w:r w:rsidR="0007793C">
              <w:t>.</w:t>
            </w:r>
          </w:p>
        </w:tc>
        <w:tc>
          <w:tcPr>
            <w:tcW w:w="1175" w:type="dxa"/>
            <w:vAlign w:val="center"/>
          </w:tcPr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10</w:t>
            </w: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5</w:t>
            </w:r>
          </w:p>
          <w:p w:rsidR="009935C8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  <w:p w:rsidR="00F12F29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</w:t>
            </w:r>
          </w:p>
          <w:p w:rsidR="009935C8" w:rsidRPr="00F12F29" w:rsidRDefault="009935C8" w:rsidP="00C657A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07793C" w:rsidRDefault="0007793C" w:rsidP="00675F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75F8E" w:rsidRPr="00675F8E" w:rsidRDefault="00675F8E" w:rsidP="00675F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«5» </w:t>
      </w:r>
      <w:r w:rsidR="000779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–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120-150</w:t>
      </w:r>
    </w:p>
    <w:p w:rsidR="00675F8E" w:rsidRPr="00675F8E" w:rsidRDefault="00675F8E" w:rsidP="00675F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«4» </w:t>
      </w:r>
      <w:r w:rsidR="0007793C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90-119</w:t>
      </w:r>
    </w:p>
    <w:p w:rsidR="00675F8E" w:rsidRPr="00675F8E" w:rsidRDefault="00675F8E" w:rsidP="00675F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«3»</w:t>
      </w:r>
      <w:r w:rsidR="0007793C" w:rsidRPr="000779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7793C">
        <w:rPr>
          <w:rFonts w:ascii="Times New Roman" w:eastAsia="Times New Roman" w:hAnsi="Times New Roman" w:cs="Times New Roman"/>
          <w:sz w:val="24"/>
          <w:szCs w:val="24"/>
          <w:lang w:eastAsia="ru-RU"/>
        </w:rPr>
        <w:t>–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07793C">
        <w:rPr>
          <w:rFonts w:ascii="Times New Roman" w:eastAsia="Times New Roman" w:hAnsi="Times New Roman" w:cs="Times New Roman"/>
          <w:sz w:val="24"/>
          <w:szCs w:val="24"/>
          <w:lang w:eastAsia="ru-RU"/>
        </w:rPr>
        <w:t>70-89</w:t>
      </w:r>
    </w:p>
    <w:p w:rsidR="00675F8E" w:rsidRDefault="00675F8E" w:rsidP="00675F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«2</w:t>
      </w:r>
      <w:r w:rsidR="0007793C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</w:t>
      </w:r>
      <w:r w:rsidR="0007793C">
        <w:rPr>
          <w:rFonts w:ascii="Times New Roman" w:eastAsia="Times New Roman" w:hAnsi="Times New Roman" w:cs="Times New Roman"/>
          <w:sz w:val="24"/>
          <w:szCs w:val="24"/>
          <w:lang w:eastAsia="ru-RU"/>
        </w:rPr>
        <w:t>0-69</w:t>
      </w:r>
    </w:p>
    <w:p w:rsidR="0007793C" w:rsidRPr="00675F8E" w:rsidRDefault="0007793C" w:rsidP="00675F8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07793C" w:rsidRPr="00675F8E" w:rsidSect="000440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602E28"/>
    <w:multiLevelType w:val="hybridMultilevel"/>
    <w:tmpl w:val="DB7E0D78"/>
    <w:lvl w:ilvl="0" w:tplc="0419000F">
      <w:start w:val="1"/>
      <w:numFmt w:val="decimal"/>
      <w:lvlText w:val="%1.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">
    <w:nsid w:val="08FE24F1"/>
    <w:multiLevelType w:val="hybridMultilevel"/>
    <w:tmpl w:val="C07E53C6"/>
    <w:lvl w:ilvl="0" w:tplc="5EFECB5C">
      <w:start w:val="1"/>
      <w:numFmt w:val="decimal"/>
      <w:lvlText w:val="%1."/>
      <w:lvlJc w:val="left"/>
      <w:pPr>
        <w:ind w:left="720" w:hanging="360"/>
      </w:pPr>
      <w:rPr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E1157A5"/>
    <w:multiLevelType w:val="hybridMultilevel"/>
    <w:tmpl w:val="A9DC07DC"/>
    <w:lvl w:ilvl="0" w:tplc="FB9E746E">
      <w:start w:val="1"/>
      <w:numFmt w:val="decimal"/>
      <w:lvlText w:val="%1."/>
      <w:lvlJc w:val="left"/>
      <w:pPr>
        <w:ind w:left="795" w:hanging="435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FE519F"/>
    <w:multiLevelType w:val="hybridMultilevel"/>
    <w:tmpl w:val="366C4362"/>
    <w:lvl w:ilvl="0" w:tplc="6EBA774A">
      <w:start w:val="1"/>
      <w:numFmt w:val="decimal"/>
      <w:lvlText w:val="%1."/>
      <w:lvlJc w:val="left"/>
      <w:pPr>
        <w:ind w:left="720" w:hanging="360"/>
      </w:pPr>
      <w:rPr>
        <w:rFonts w:hint="default"/>
        <w:b/>
        <w:i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4A29D1"/>
    <w:multiLevelType w:val="hybridMultilevel"/>
    <w:tmpl w:val="02D89044"/>
    <w:lvl w:ilvl="0" w:tplc="2BE45520">
      <w:start w:val="1"/>
      <w:numFmt w:val="decimal"/>
      <w:lvlText w:val="%1."/>
      <w:lvlJc w:val="left"/>
      <w:pPr>
        <w:ind w:left="795" w:hanging="435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04F1151"/>
    <w:multiLevelType w:val="multilevel"/>
    <w:tmpl w:val="F45297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17A5E7E"/>
    <w:multiLevelType w:val="hybridMultilevel"/>
    <w:tmpl w:val="D38A142E"/>
    <w:lvl w:ilvl="0" w:tplc="2BE45520">
      <w:start w:val="1"/>
      <w:numFmt w:val="decimal"/>
      <w:lvlText w:val="%1."/>
      <w:lvlJc w:val="left"/>
      <w:pPr>
        <w:ind w:left="795" w:hanging="435"/>
      </w:pPr>
      <w:rPr>
        <w:rFonts w:hint="default"/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2697278"/>
    <w:multiLevelType w:val="hybridMultilevel"/>
    <w:tmpl w:val="A4B66DF6"/>
    <w:lvl w:ilvl="0" w:tplc="5EFECB5C">
      <w:start w:val="1"/>
      <w:numFmt w:val="decimal"/>
      <w:lvlText w:val="%1."/>
      <w:lvlJc w:val="left"/>
      <w:pPr>
        <w:ind w:left="720" w:hanging="360"/>
      </w:pPr>
      <w:rPr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F626F08"/>
    <w:multiLevelType w:val="hybridMultilevel"/>
    <w:tmpl w:val="C356727C"/>
    <w:lvl w:ilvl="0" w:tplc="5EFECB5C">
      <w:start w:val="1"/>
      <w:numFmt w:val="decimal"/>
      <w:lvlText w:val="%1."/>
      <w:lvlJc w:val="left"/>
      <w:pPr>
        <w:ind w:left="720" w:hanging="360"/>
      </w:pPr>
      <w:rPr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F8C5619"/>
    <w:multiLevelType w:val="hybridMultilevel"/>
    <w:tmpl w:val="B4BC45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3C96D53"/>
    <w:multiLevelType w:val="multilevel"/>
    <w:tmpl w:val="980A65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39207A7"/>
    <w:multiLevelType w:val="hybridMultilevel"/>
    <w:tmpl w:val="062625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756707C"/>
    <w:multiLevelType w:val="hybridMultilevel"/>
    <w:tmpl w:val="4120C9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A7B2696"/>
    <w:multiLevelType w:val="hybridMultilevel"/>
    <w:tmpl w:val="597408C2"/>
    <w:lvl w:ilvl="0" w:tplc="5EFECB5C">
      <w:start w:val="1"/>
      <w:numFmt w:val="decimal"/>
      <w:lvlText w:val="%1."/>
      <w:lvlJc w:val="left"/>
      <w:pPr>
        <w:ind w:left="720" w:hanging="360"/>
      </w:pPr>
      <w:rPr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B6514D4"/>
    <w:multiLevelType w:val="hybridMultilevel"/>
    <w:tmpl w:val="F600EE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9"/>
  </w:num>
  <w:num w:numId="3">
    <w:abstractNumId w:val="5"/>
  </w:num>
  <w:num w:numId="4">
    <w:abstractNumId w:val="3"/>
  </w:num>
  <w:num w:numId="5">
    <w:abstractNumId w:val="11"/>
  </w:num>
  <w:num w:numId="6">
    <w:abstractNumId w:val="14"/>
  </w:num>
  <w:num w:numId="7">
    <w:abstractNumId w:val="0"/>
  </w:num>
  <w:num w:numId="8">
    <w:abstractNumId w:val="13"/>
  </w:num>
  <w:num w:numId="9">
    <w:abstractNumId w:val="1"/>
  </w:num>
  <w:num w:numId="10">
    <w:abstractNumId w:val="7"/>
  </w:num>
  <w:num w:numId="11">
    <w:abstractNumId w:val="8"/>
  </w:num>
  <w:num w:numId="12">
    <w:abstractNumId w:val="6"/>
  </w:num>
  <w:num w:numId="13">
    <w:abstractNumId w:val="4"/>
  </w:num>
  <w:num w:numId="14">
    <w:abstractNumId w:val="2"/>
  </w:num>
  <w:num w:numId="15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F53492"/>
    <w:rsid w:val="00015EB4"/>
    <w:rsid w:val="00024CF3"/>
    <w:rsid w:val="000440C3"/>
    <w:rsid w:val="0007793C"/>
    <w:rsid w:val="000945C8"/>
    <w:rsid w:val="000A5E54"/>
    <w:rsid w:val="000B437E"/>
    <w:rsid w:val="000D79DB"/>
    <w:rsid w:val="00110A41"/>
    <w:rsid w:val="00115424"/>
    <w:rsid w:val="00161366"/>
    <w:rsid w:val="001B0E9F"/>
    <w:rsid w:val="001F0E59"/>
    <w:rsid w:val="00214DFE"/>
    <w:rsid w:val="002D2631"/>
    <w:rsid w:val="002F7EF4"/>
    <w:rsid w:val="00304680"/>
    <w:rsid w:val="0037684F"/>
    <w:rsid w:val="003B48B2"/>
    <w:rsid w:val="003D3976"/>
    <w:rsid w:val="003F320E"/>
    <w:rsid w:val="00447702"/>
    <w:rsid w:val="0047727D"/>
    <w:rsid w:val="004D67FE"/>
    <w:rsid w:val="00556A52"/>
    <w:rsid w:val="005C7042"/>
    <w:rsid w:val="005D39A8"/>
    <w:rsid w:val="005D68FF"/>
    <w:rsid w:val="005F5463"/>
    <w:rsid w:val="00632C28"/>
    <w:rsid w:val="00646D21"/>
    <w:rsid w:val="00675F8E"/>
    <w:rsid w:val="00695D98"/>
    <w:rsid w:val="00697B88"/>
    <w:rsid w:val="006C475A"/>
    <w:rsid w:val="00710776"/>
    <w:rsid w:val="007D1EF4"/>
    <w:rsid w:val="007E61E5"/>
    <w:rsid w:val="007F2B78"/>
    <w:rsid w:val="0080542B"/>
    <w:rsid w:val="008458D1"/>
    <w:rsid w:val="008728AE"/>
    <w:rsid w:val="00885465"/>
    <w:rsid w:val="009526FB"/>
    <w:rsid w:val="0097440B"/>
    <w:rsid w:val="00985BB0"/>
    <w:rsid w:val="009935C8"/>
    <w:rsid w:val="009C69E3"/>
    <w:rsid w:val="00A8591F"/>
    <w:rsid w:val="00AB59A9"/>
    <w:rsid w:val="00B77F01"/>
    <w:rsid w:val="00B959F1"/>
    <w:rsid w:val="00B95E51"/>
    <w:rsid w:val="00BF0027"/>
    <w:rsid w:val="00C22BD7"/>
    <w:rsid w:val="00C52A96"/>
    <w:rsid w:val="00C657AD"/>
    <w:rsid w:val="00D0531E"/>
    <w:rsid w:val="00D16105"/>
    <w:rsid w:val="00D30556"/>
    <w:rsid w:val="00D4426B"/>
    <w:rsid w:val="00D63302"/>
    <w:rsid w:val="00DC2808"/>
    <w:rsid w:val="00E053DB"/>
    <w:rsid w:val="00E15441"/>
    <w:rsid w:val="00E201A9"/>
    <w:rsid w:val="00E2480D"/>
    <w:rsid w:val="00E72DB6"/>
    <w:rsid w:val="00E81CDC"/>
    <w:rsid w:val="00EC35AD"/>
    <w:rsid w:val="00EF6D01"/>
    <w:rsid w:val="00F057C9"/>
    <w:rsid w:val="00F12F29"/>
    <w:rsid w:val="00F53492"/>
    <w:rsid w:val="00F80D57"/>
    <w:rsid w:val="00FD4C71"/>
    <w:rsid w:val="00FE1E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40C3"/>
  </w:style>
  <w:style w:type="paragraph" w:styleId="2">
    <w:name w:val="heading 2"/>
    <w:basedOn w:val="a"/>
    <w:link w:val="20"/>
    <w:uiPriority w:val="9"/>
    <w:qFormat/>
    <w:rsid w:val="005C7042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5">
    <w:name w:val="c5"/>
    <w:basedOn w:val="a"/>
    <w:rsid w:val="00F534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4">
    <w:name w:val="c14"/>
    <w:basedOn w:val="a0"/>
    <w:rsid w:val="00F53492"/>
  </w:style>
  <w:style w:type="character" w:customStyle="1" w:styleId="c12">
    <w:name w:val="c12"/>
    <w:basedOn w:val="a0"/>
    <w:rsid w:val="00F53492"/>
  </w:style>
  <w:style w:type="character" w:customStyle="1" w:styleId="c22">
    <w:name w:val="c22"/>
    <w:basedOn w:val="a0"/>
    <w:rsid w:val="00F53492"/>
  </w:style>
  <w:style w:type="character" w:customStyle="1" w:styleId="c21">
    <w:name w:val="c21"/>
    <w:basedOn w:val="a0"/>
    <w:rsid w:val="00F53492"/>
  </w:style>
  <w:style w:type="paragraph" w:customStyle="1" w:styleId="c4">
    <w:name w:val="c4"/>
    <w:basedOn w:val="a"/>
    <w:rsid w:val="00F534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F5349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DC2808"/>
    <w:pPr>
      <w:ind w:left="720"/>
      <w:contextualSpacing/>
    </w:pPr>
  </w:style>
  <w:style w:type="table" w:styleId="a5">
    <w:name w:val="Table Grid"/>
    <w:basedOn w:val="a1"/>
    <w:uiPriority w:val="59"/>
    <w:rsid w:val="00A859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1">
    <w:name w:val="c1"/>
    <w:basedOn w:val="a0"/>
    <w:rsid w:val="00697B88"/>
  </w:style>
  <w:style w:type="character" w:styleId="a6">
    <w:name w:val="Hyperlink"/>
    <w:basedOn w:val="a0"/>
    <w:uiPriority w:val="99"/>
    <w:unhideWhenUsed/>
    <w:rsid w:val="00697B88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697B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97B88"/>
    <w:rPr>
      <w:rFonts w:ascii="Tahoma" w:hAnsi="Tahoma" w:cs="Tahoma"/>
      <w:sz w:val="16"/>
      <w:szCs w:val="16"/>
    </w:rPr>
  </w:style>
  <w:style w:type="character" w:styleId="a9">
    <w:name w:val="Placeholder Text"/>
    <w:basedOn w:val="a0"/>
    <w:uiPriority w:val="99"/>
    <w:semiHidden/>
    <w:rsid w:val="00D63302"/>
    <w:rPr>
      <w:color w:val="808080"/>
    </w:rPr>
  </w:style>
  <w:style w:type="character" w:customStyle="1" w:styleId="c0">
    <w:name w:val="c0"/>
    <w:basedOn w:val="a0"/>
    <w:rsid w:val="003F320E"/>
  </w:style>
  <w:style w:type="character" w:styleId="aa">
    <w:name w:val="FollowedHyperlink"/>
    <w:basedOn w:val="a0"/>
    <w:uiPriority w:val="99"/>
    <w:semiHidden/>
    <w:unhideWhenUsed/>
    <w:rsid w:val="005C7042"/>
    <w:rPr>
      <w:color w:val="800080" w:themeColor="followed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5C7042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color15">
    <w:name w:val="color_15"/>
    <w:basedOn w:val="a0"/>
    <w:rsid w:val="006C475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69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5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1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17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9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62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00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95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00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65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31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691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50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93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0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88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74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35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81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26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22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4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19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88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027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42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0E8C781-949A-4EF9-A68B-E13BFAFDB5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914</TotalTime>
  <Pages>3</Pages>
  <Words>737</Words>
  <Characters>4204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organization</Company>
  <LinksUpToDate>false</LinksUpToDate>
  <CharactersWithSpaces>4932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24</cp:revision>
  <dcterms:created xsi:type="dcterms:W3CDTF">2016-07-16T14:56:00Z</dcterms:created>
  <dcterms:modified xsi:type="dcterms:W3CDTF">2016-08-01T13:00:00Z</dcterms:modified>
</cp:coreProperties>
</file>